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FB76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 w:line="560" w:lineRule="atLeast"/>
        <w:ind w:left="0" w:right="0" w:firstLine="0"/>
        <w:rPr>
          <w:rFonts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  <w:shd w:val="clear" w:fill="FFFFFF"/>
        </w:rPr>
        <w:t>1. Sampling Policy</w:t>
      </w:r>
    </w:p>
    <w:p w14:paraId="3BE67C84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We believe in transparency from the first sample.</w:t>
      </w:r>
    </w:p>
    <w:tbl>
      <w:tblPr>
        <w:tblW w:w="1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0"/>
        <w:gridCol w:w="11360"/>
      </w:tblGrid>
      <w:tr w14:paraId="3CBB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6D30A9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542FE7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Details</w:t>
            </w:r>
          </w:p>
        </w:tc>
      </w:tr>
      <w:tr w14:paraId="3B1C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F2068FD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Sample Development Fee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2FD363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Charged based on style complexity and fabric sourcing requirements.</w:t>
            </w:r>
          </w:p>
        </w:tc>
      </w:tr>
      <w:tr w14:paraId="1138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870FA1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Fee Refund Policy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93408E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The sample fee is fully refundable upon confirmation of a bulk order (minimum quantity applies).</w:t>
            </w:r>
          </w:p>
        </w:tc>
      </w:tr>
      <w:tr w14:paraId="6830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CEBE57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Sample Lead Time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E1DA4E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7–15 business days, depending on fabric availability and style complexity.</w:t>
            </w:r>
          </w:p>
        </w:tc>
      </w:tr>
      <w:tr w14:paraId="23A1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ADDB1D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Sample Quantity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417755D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1–3 pieces per style for fit and design approval. Additional pieces available upon request.</w:t>
            </w:r>
          </w:p>
        </w:tc>
      </w:tr>
      <w:tr w14:paraId="75AA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C53930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What We Provide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42D78BBD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A prototype for fit, construction, and material approval — plus a technical file for future reorders.</w:t>
            </w:r>
          </w:p>
        </w:tc>
      </w:tr>
      <w:tr w14:paraId="71A1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47E39E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Client Provides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3C1372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Technical pack (tech pack), reference sample, or detailed specification sheet.</w:t>
            </w:r>
          </w:p>
        </w:tc>
      </w:tr>
    </w:tbl>
    <w:p w14:paraId="36862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0" w:beforeAutospacing="0" w:after="64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sz w:val="24"/>
          <w:szCs w:val="24"/>
        </w:rPr>
        <w:pict>
          <v:rect id="_x0000_i1033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2B355E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 w:line="560" w:lineRule="atLeast"/>
        <w:ind w:left="0" w:right="0" w:firstLine="0"/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  <w:shd w:val="clear" w:fill="FFFFFF"/>
        </w:rPr>
        <w:t>2. Minimum Order Quantity (MOQ)</w:t>
      </w:r>
    </w:p>
    <w:p w14:paraId="69CF06BA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MOQ varies by fabric type, style complexity, and production requirements.</w:t>
      </w:r>
    </w:p>
    <w:tbl>
      <w:tblPr>
        <w:tblW w:w="1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7"/>
        <w:gridCol w:w="6533"/>
      </w:tblGrid>
      <w:tr w14:paraId="0CDD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DA133F6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Category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73710C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MOQ (per color/style)</w:t>
            </w:r>
          </w:p>
        </w:tc>
      </w:tr>
      <w:tr w14:paraId="757D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8475B2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Silk &amp; High-End Fabrics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72695A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100–200 pieces</w:t>
            </w:r>
          </w:p>
        </w:tc>
      </w:tr>
      <w:tr w14:paraId="4331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7A2EE1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Wool &amp; Wool-Blends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1930BC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150–300 pieces</w:t>
            </w:r>
          </w:p>
        </w:tc>
      </w:tr>
      <w:tr w14:paraId="3166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725DCF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Cotton &amp; Linen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50817E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200–300 pieces</w:t>
            </w:r>
          </w:p>
        </w:tc>
      </w:tr>
      <w:tr w14:paraId="421E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39F425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Denim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546420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200–300 pieces</w:t>
            </w:r>
          </w:p>
        </w:tc>
      </w:tr>
      <w:tr w14:paraId="33C0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F8B9A2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Double-Faced Wool (Coats)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CDCF1A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100–200 pieces</w:t>
            </w:r>
          </w:p>
        </w:tc>
      </w:tr>
      <w:tr w14:paraId="115A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AF6FF7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Mixed Orders (multiple styles)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D1E4CB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Lower MOQ negotiable</w:t>
            </w:r>
          </w:p>
        </w:tc>
      </w:tr>
    </w:tbl>
    <w:p w14:paraId="28C9B9E1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For small-batch or pilot collections, please contact us to discuss flexible options.</w:t>
      </w:r>
    </w:p>
    <w:p w14:paraId="31AF4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0" w:beforeAutospacing="0" w:after="64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  <w:pict>
          <v:rect id="_x0000_i1034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23FD9B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 w:line="560" w:lineRule="atLeast"/>
        <w:ind w:left="0" w:right="0" w:firstLine="0"/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  <w:shd w:val="clear" w:fill="FFFFFF"/>
        </w:rPr>
        <w:t>3. Lead Time</w:t>
      </w:r>
    </w:p>
    <w:p w14:paraId="62940CF4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Timelines from sample approval to delivery.</w:t>
      </w:r>
    </w:p>
    <w:tbl>
      <w:tblPr>
        <w:tblW w:w="1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4"/>
        <w:gridCol w:w="10186"/>
      </w:tblGrid>
      <w:tr w14:paraId="35DB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CD16D3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Stage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391F61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Estimated Time</w:t>
            </w:r>
          </w:p>
        </w:tc>
      </w:tr>
      <w:tr w14:paraId="30CF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BDC1D8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Fabric Sourcing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90A84A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5–15 business days (depending on stock or custom order)</w:t>
            </w:r>
          </w:p>
        </w:tc>
      </w:tr>
      <w:tr w14:paraId="3ABC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FAF0FB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Sample Making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75A593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7–1</w:t>
            </w:r>
            <w:r>
              <w:rPr>
                <w:rFonts w:hint="eastAsia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business days</w:t>
            </w:r>
          </w:p>
        </w:tc>
      </w:tr>
      <w:tr w14:paraId="40AD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0BF190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Bulk Production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C870F2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eastAsia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–</w:t>
            </w:r>
            <w:r>
              <w:rPr>
                <w:rFonts w:hint="eastAsia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business days after sample approval and fabric ready</w:t>
            </w:r>
          </w:p>
        </w:tc>
      </w:tr>
      <w:tr w14:paraId="0DDE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F5109F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Quality Control &amp; Packing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665FFD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5–7 business days</w:t>
            </w:r>
          </w:p>
        </w:tc>
      </w:tr>
      <w:tr w14:paraId="7711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A70D446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Shipping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939FF9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Varies by destination (air: 5–7 days / sea: 25–40 days)</w:t>
            </w:r>
          </w:p>
        </w:tc>
      </w:tr>
    </w:tbl>
    <w:p w14:paraId="1A8D92A9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Expedited production available upon request for urgent orders.</w:t>
      </w:r>
    </w:p>
    <w:p w14:paraId="30ED4D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0" w:beforeAutospacing="0" w:after="64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  <w:pict>
          <v:rect id="_x0000_i103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B836DE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 w:line="560" w:lineRule="atLeast"/>
        <w:ind w:left="0" w:right="0" w:firstLine="0"/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  <w:shd w:val="clear" w:fill="FFFFFF"/>
        </w:rPr>
        <w:t>4. Payment Terms</w:t>
      </w:r>
    </w:p>
    <w:tbl>
      <w:tblPr>
        <w:tblW w:w="1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23"/>
        <w:gridCol w:w="11317"/>
      </w:tblGrid>
      <w:tr w14:paraId="40E6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BD303AD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Term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5D11FD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Details</w:t>
            </w:r>
          </w:p>
        </w:tc>
      </w:tr>
      <w:tr w14:paraId="5CE5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521A04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Proforma Invoice (PI)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F1AE3E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Issued after order confirmation</w:t>
            </w:r>
          </w:p>
        </w:tc>
      </w:tr>
      <w:tr w14:paraId="4867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1C35F7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Deposit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00B6D0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30%–50% deposit to start production (negotiable based on order history)</w:t>
            </w:r>
          </w:p>
        </w:tc>
      </w:tr>
      <w:tr w14:paraId="150B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ECD7CD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Balance Payment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D693C0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50%–70% balance before shipment</w:t>
            </w:r>
          </w:p>
        </w:tc>
      </w:tr>
      <w:tr w14:paraId="1144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0C65DC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Payment Methods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34144E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T/T (bank transfer), L/C at sight, or Western Union for small amounts</w:t>
            </w:r>
          </w:p>
        </w:tc>
      </w:tr>
      <w:tr w14:paraId="62E2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B7CF32D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Sample Fee Payment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4304A89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100% upfront via T/T or PayPal</w:t>
            </w:r>
          </w:p>
        </w:tc>
      </w:tr>
    </w:tbl>
    <w:p w14:paraId="714EF8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0" w:beforeAutospacing="0" w:after="64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sz w:val="24"/>
          <w:szCs w:val="24"/>
        </w:rPr>
        <w:pict>
          <v:rect id="_x0000_i1036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81F9F3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 w:line="560" w:lineRule="atLeast"/>
        <w:ind w:left="0" w:right="0" w:firstLine="0"/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  <w:shd w:val="clear" w:fill="FFFFFF"/>
        </w:rPr>
        <w:t>5. Shipping &amp; Logistics</w:t>
      </w:r>
    </w:p>
    <w:p w14:paraId="0CFCC0B0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We work with reliable freight forwarders to ensure safe and timely delivery.</w:t>
      </w:r>
    </w:p>
    <w:tbl>
      <w:tblPr>
        <w:tblW w:w="1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8"/>
        <w:gridCol w:w="3933"/>
        <w:gridCol w:w="6459"/>
      </w:tblGrid>
      <w:tr w14:paraId="0B85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E3E315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Shipping Method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7EF53A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A14634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Best For</w:t>
            </w:r>
          </w:p>
        </w:tc>
      </w:tr>
      <w:tr w14:paraId="16F2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3ECB9E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Air Freight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A12FA8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5–7 business days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85FE40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Small orders, urgent deliveries, samples</w:t>
            </w:r>
          </w:p>
        </w:tc>
      </w:tr>
      <w:tr w14:paraId="0EB3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B9FCF3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Sea Freight (FCL/LCL)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0F254A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25–40 business days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6EDE4DD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Bulk orders, cost-effective shipping</w:t>
            </w:r>
          </w:p>
        </w:tc>
      </w:tr>
      <w:tr w14:paraId="640D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39352D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Express (DHL/FedEx/UPS)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BB882B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3–5 business days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059307D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Sample delivery, small parcels</w:t>
            </w:r>
          </w:p>
        </w:tc>
      </w:tr>
    </w:tbl>
    <w:p w14:paraId="557C573B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8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Incoterms we support: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EXW, FOB (Shenzhen), CIF, DDP (upon request)</w:t>
      </w:r>
    </w:p>
    <w:p w14:paraId="7DB580CB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Final shipping cost depends on order volume, destination, and shipping method.</w:t>
      </w:r>
    </w:p>
    <w:p w14:paraId="12098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0" w:beforeAutospacing="0" w:after="64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  <w:pict>
          <v:rect id="_x0000_i1037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E76FAB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 w:line="560" w:lineRule="atLeast"/>
        <w:ind w:left="0" w:right="0" w:firstLine="0"/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  <w:shd w:val="clear" w:fill="FFFFFF"/>
        </w:rPr>
        <w:t>6. Reorder Support</w:t>
      </w:r>
    </w:p>
    <w:p w14:paraId="7D077EC8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We make repeat orders faster and smoother.</w:t>
      </w:r>
    </w:p>
    <w:tbl>
      <w:tblPr>
        <w:tblW w:w="1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5"/>
        <w:gridCol w:w="11645"/>
      </w:tblGrid>
      <w:tr w14:paraId="72D0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76FB67D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What We Retain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F53D1A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Benefit for You</w:t>
            </w:r>
          </w:p>
        </w:tc>
      </w:tr>
      <w:tr w14:paraId="765E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B312E8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Technical File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E4FC3C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Patterns, trims, construction details — all archived for instant access</w:t>
            </w:r>
          </w:p>
        </w:tc>
      </w:tr>
      <w:tr w14:paraId="6DCD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6A39EC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Fabric Reference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CE8F36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Sourcing information saved for consistent reordering</w:t>
            </w:r>
          </w:p>
        </w:tc>
      </w:tr>
      <w:tr w14:paraId="48C2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589E77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Quality Record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306D70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Previous inspection reports to maintain consistent standards</w:t>
            </w:r>
          </w:p>
        </w:tc>
      </w:tr>
      <w:tr w14:paraId="3CAE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B661CE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Pricing History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691A73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Transparent pricing for future negotiations</w:t>
            </w:r>
          </w:p>
        </w:tc>
      </w:tr>
    </w:tbl>
    <w:p w14:paraId="4A18F738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*Reorder lead time is typically 20–30 business days — faster than first-time production.*</w:t>
      </w:r>
    </w:p>
    <w:p w14:paraId="6BC17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0" w:beforeAutospacing="0" w:after="64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  <w:pict>
          <v:rect id="_x0000_i1038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18C194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 w:line="560" w:lineRule="atLeast"/>
        <w:ind w:left="0" w:right="0" w:firstLine="0"/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  <w:shd w:val="clear" w:fill="FFFFFF"/>
        </w:rPr>
        <w:t>7. Quality Assurance</w:t>
      </w:r>
    </w:p>
    <w:p w14:paraId="7D076F87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Our commitment to quality is embedded in every step.</w:t>
      </w:r>
    </w:p>
    <w:tbl>
      <w:tblPr>
        <w:tblW w:w="1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2"/>
        <w:gridCol w:w="11418"/>
      </w:tblGrid>
      <w:tr w14:paraId="2291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CC150A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Stage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86DF58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Quality Checkpoint</w:t>
            </w:r>
          </w:p>
        </w:tc>
      </w:tr>
      <w:tr w14:paraId="7662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BCBEF0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Fabric Inspection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312ED1A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100% inspection on shrinkage, color fastness, and weaving defects</w:t>
            </w:r>
          </w:p>
        </w:tc>
      </w:tr>
      <w:tr w14:paraId="1E35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528E18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In-Line Production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3A53C6F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Random checks during cutting, sewing, and finishing</w:t>
            </w:r>
          </w:p>
        </w:tc>
      </w:tr>
      <w:tr w14:paraId="5094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2452DA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Final Inspection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6B525D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AQL 2.5/4.0 standard before packing</w:t>
            </w:r>
          </w:p>
        </w:tc>
      </w:tr>
      <w:tr w14:paraId="3D06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7F06A6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Needle Detection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026698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100% of finished goods pass through metal detector</w:t>
            </w:r>
          </w:p>
        </w:tc>
      </w:tr>
    </w:tbl>
    <w:p w14:paraId="20C43672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Third-party inspection (e.g., SGS, Bureau Veritas) available upon request at buyer's cost.</w:t>
      </w:r>
    </w:p>
    <w:p w14:paraId="799D4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0" w:beforeAutospacing="0" w:after="64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  <w:pict>
          <v:rect id="_x0000_i1039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C272B6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 w:line="560" w:lineRule="atLeast"/>
        <w:ind w:left="0" w:right="0" w:firstLine="0"/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  <w:shd w:val="clear" w:fill="FFFFFF"/>
        </w:rPr>
        <w:t>8. Intellectual Property &amp; Confidentiality</w:t>
      </w:r>
    </w:p>
    <w:p w14:paraId="329244B8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Your designs are yours. We protect them.</w:t>
      </w:r>
    </w:p>
    <w:tbl>
      <w:tblPr>
        <w:tblW w:w="1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6"/>
        <w:gridCol w:w="12004"/>
      </w:tblGrid>
      <w:tr w14:paraId="3886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667408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Commitment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28BBA8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Details</w:t>
            </w:r>
          </w:p>
        </w:tc>
      </w:tr>
      <w:tr w14:paraId="141E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0328A8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NDA Available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16B94F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Signed before any design or sample discussion</w:t>
            </w:r>
          </w:p>
        </w:tc>
      </w:tr>
      <w:tr w14:paraId="0D6B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AF3A20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Design Ownership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3057B0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All patterns, samples, and technical files remain your property</w:t>
            </w:r>
          </w:p>
        </w:tc>
      </w:tr>
      <w:tr w14:paraId="20E2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AAFFFE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Non-Disclosure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369BB9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We do not share client designs, references, or production details with any third party</w:t>
            </w:r>
          </w:p>
        </w:tc>
      </w:tr>
      <w:tr w14:paraId="4597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0E7CA2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Style w:val="8"/>
                <w:rFonts w:hint="default" w:ascii="Helvetica Neue" w:hAnsi="Helvetica Neue" w:eastAsia="Helvetica Neue" w:cs="Helvetica Neue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Website Display</w:t>
            </w:r>
          </w:p>
        </w:tc>
        <w:tc>
          <w:tcPr>
            <w:tcW w:w="0" w:type="auto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41C5008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Helvetica Neue" w:hAnsi="Helvetica Neue" w:eastAsia="Helvetica Neue" w:cs="Helvetica Neue"/>
                <w:sz w:val="30"/>
                <w:szCs w:val="30"/>
              </w:rPr>
            </w:pPr>
            <w:r>
              <w:rPr>
                <w:rFonts w:hint="default" w:ascii="Helvetica Neue" w:hAnsi="Helvetica Neue" w:eastAsia="Helvetica Neue" w:cs="Helvetica Neue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Client designs shown only with written permission</w:t>
            </w:r>
          </w:p>
        </w:tc>
      </w:tr>
    </w:tbl>
    <w:p w14:paraId="76BF895F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For sensitive projects, we offer dedicated production lines with restricted access.</w:t>
      </w:r>
    </w:p>
    <w:p w14:paraId="44413C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0" w:beforeAutospacing="0" w:after="64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  <w:pict>
          <v:rect id="_x0000_i1040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D834D6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 w:line="560" w:lineRule="atLeast"/>
        <w:ind w:left="0" w:right="0" w:firstLine="0"/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b/>
          <w:bCs/>
          <w:caps w:val="0"/>
          <w:color w:val="0F1115"/>
          <w:spacing w:val="0"/>
          <w:sz w:val="32"/>
          <w:szCs w:val="32"/>
          <w:shd w:val="clear" w:fill="FFFFFF"/>
        </w:rPr>
        <w:t>9. How to Start</w:t>
      </w:r>
    </w:p>
    <w:p w14:paraId="25D053F0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Ready to move forward? Here's what we need from you:</w:t>
      </w:r>
    </w:p>
    <w:p w14:paraId="3A756EF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 w14:paraId="4F9E81A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Tech pack or reference sample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(photos, sketches, or existing garment)</w:t>
      </w:r>
    </w:p>
    <w:p w14:paraId="0B66C1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 w14:paraId="7E6F9D2F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1"/>
        <w:ind w:left="0" w:hanging="360"/>
      </w:pPr>
    </w:p>
    <w:p w14:paraId="7FDA619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Fabric direction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(specific material or general preference)</w:t>
      </w:r>
    </w:p>
    <w:p w14:paraId="4B3D6FBC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1"/>
        <w:ind w:left="0" w:hanging="360"/>
      </w:pPr>
    </w:p>
    <w:p w14:paraId="1ABD25D4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1"/>
        <w:ind w:left="0" w:hanging="360"/>
      </w:pPr>
    </w:p>
    <w:p w14:paraId="7903065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Target quantity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(per style or total order)</w:t>
      </w:r>
    </w:p>
    <w:p w14:paraId="7FBCDBEC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1"/>
        <w:ind w:left="0" w:hanging="360"/>
      </w:pPr>
    </w:p>
    <w:p w14:paraId="56E7BE19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1"/>
        <w:ind w:left="0" w:hanging="360"/>
      </w:pPr>
    </w:p>
    <w:p w14:paraId="3F4CF4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Target price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(if available)</w:t>
      </w:r>
    </w:p>
    <w:p w14:paraId="1ECB75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1"/>
        <w:ind w:left="0" w:hanging="360"/>
      </w:pPr>
    </w:p>
    <w:p w14:paraId="0789336D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Send your inquiry through our Contact page, and we will respond within 24 business hours.</w:t>
      </w:r>
    </w:p>
    <w:p w14:paraId="4B7BA09B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0846A">
    <w:pPr>
      <w:pStyle w:val="5"/>
      <w:keepNext w:val="0"/>
      <w:keepLines w:val="0"/>
      <w:widowControl/>
      <w:suppressLineNumbers w:val="0"/>
      <w:shd w:val="clear" w:fill="FFFFFF"/>
      <w:spacing w:before="0" w:beforeAutospacing="0" w:after="320" w:afterAutospacing="0"/>
      <w:ind w:left="0" w:right="0" w:firstLine="0"/>
      <w:rPr>
        <w:rFonts w:ascii="Helvetica Neue" w:hAnsi="Helvetica Neue" w:eastAsia="Helvetica Neue" w:cs="Helvetica Neue"/>
        <w:i w:val="0"/>
        <w:iCs w:val="0"/>
        <w:caps w:val="0"/>
        <w:color w:val="0F1115"/>
        <w:spacing w:val="0"/>
        <w:sz w:val="28"/>
        <w:szCs w:val="28"/>
      </w:rPr>
    </w:pPr>
    <w:r>
      <w:rPr>
        <w:rStyle w:val="8"/>
        <w:rFonts w:hint="default" w:ascii="Helvetica Neue" w:hAnsi="Helvetica Neue" w:eastAsia="Helvetica Neue" w:cs="Helvetica Neue"/>
        <w:b/>
        <w:bCs/>
        <w:i w:val="0"/>
        <w:iCs w:val="0"/>
        <w:caps w:val="0"/>
        <w:color w:val="0F1115"/>
        <w:spacing w:val="0"/>
        <w:sz w:val="28"/>
        <w:szCs w:val="28"/>
        <w:shd w:val="clear" w:fill="FFFFFF"/>
      </w:rPr>
      <w:t>NICOO FASHION CO., LTD.</w:t>
    </w:r>
    <w:r>
      <w:rPr>
        <w:rFonts w:hint="default" w:ascii="Helvetica Neue" w:hAnsi="Helvetica Neue" w:eastAsia="Helvetica Neue" w:cs="Helvetica Neue"/>
        <w:i w:val="0"/>
        <w:iCs w:val="0"/>
        <w:caps w:val="0"/>
        <w:color w:val="0F1115"/>
        <w:spacing w:val="0"/>
        <w:sz w:val="28"/>
        <w:szCs w:val="28"/>
        <w:shd w:val="clear" w:fill="FFFFFF"/>
      </w:rPr>
      <w:t> | Shenzhen, China | </w:t>
    </w:r>
    <w:r>
      <w:rPr>
        <w:rFonts w:hint="default" w:ascii="Helvetica Neue" w:hAnsi="Helvetica Neue" w:eastAsia="Helvetica Neue" w:cs="Helvetica Neue"/>
        <w:i w:val="0"/>
        <w:iCs w:val="0"/>
        <w:caps w:val="0"/>
        <w:color w:val="3964FE"/>
        <w:spacing w:val="0"/>
        <w:sz w:val="28"/>
        <w:szCs w:val="28"/>
        <w:u w:val="none"/>
        <w:bdr w:val="single" w:color="auto" w:sz="24" w:space="0"/>
        <w:shd w:val="clear" w:fill="FFFFFF"/>
      </w:rPr>
      <w:fldChar w:fldCharType="begin"/>
    </w:r>
    <w:r>
      <w:rPr>
        <w:rFonts w:hint="default" w:ascii="Helvetica Neue" w:hAnsi="Helvetica Neue" w:eastAsia="Helvetica Neue" w:cs="Helvetica Neue"/>
        <w:i w:val="0"/>
        <w:iCs w:val="0"/>
        <w:caps w:val="0"/>
        <w:color w:val="3964FE"/>
        <w:spacing w:val="0"/>
        <w:sz w:val="28"/>
        <w:szCs w:val="28"/>
        <w:u w:val="none"/>
        <w:bdr w:val="single" w:color="auto" w:sz="24" w:space="0"/>
        <w:shd w:val="clear" w:fill="FFFFFF"/>
      </w:rPr>
      <w:instrText xml:space="preserve"> HYPERLINK "https://www.nicoofashion.com/" \t "/Users/heyanni/Documents\\x/_blank" </w:instrText>
    </w:r>
    <w:r>
      <w:rPr>
        <w:rFonts w:hint="default" w:ascii="Helvetica Neue" w:hAnsi="Helvetica Neue" w:eastAsia="Helvetica Neue" w:cs="Helvetica Neue"/>
        <w:i w:val="0"/>
        <w:iCs w:val="0"/>
        <w:caps w:val="0"/>
        <w:color w:val="3964FE"/>
        <w:spacing w:val="0"/>
        <w:sz w:val="28"/>
        <w:szCs w:val="28"/>
        <w:u w:val="none"/>
        <w:bdr w:val="single" w:color="auto" w:sz="24" w:space="0"/>
        <w:shd w:val="clear" w:fill="FFFFFF"/>
      </w:rPr>
      <w:fldChar w:fldCharType="separate"/>
    </w:r>
    <w:r>
      <w:rPr>
        <w:rStyle w:val="10"/>
        <w:rFonts w:hint="default" w:ascii="Helvetica Neue" w:hAnsi="Helvetica Neue" w:eastAsia="Helvetica Neue" w:cs="Helvetica Neue"/>
        <w:i w:val="0"/>
        <w:iCs w:val="0"/>
        <w:caps w:val="0"/>
        <w:color w:val="3964FE"/>
        <w:spacing w:val="0"/>
        <w:sz w:val="28"/>
        <w:szCs w:val="28"/>
        <w:u w:val="none"/>
        <w:shd w:val="clear" w:fill="FFFFFF"/>
      </w:rPr>
      <w:t>www.nicoofashion.com</w:t>
    </w:r>
    <w:r>
      <w:rPr>
        <w:rFonts w:hint="default" w:ascii="Helvetica Neue" w:hAnsi="Helvetica Neue" w:eastAsia="Helvetica Neue" w:cs="Helvetica Neue"/>
        <w:i w:val="0"/>
        <w:iCs w:val="0"/>
        <w:caps w:val="0"/>
        <w:color w:val="3964FE"/>
        <w:spacing w:val="0"/>
        <w:sz w:val="28"/>
        <w:szCs w:val="28"/>
        <w:u w:val="none"/>
        <w:bdr w:val="single" w:color="auto" w:sz="24" w:space="0"/>
        <w:shd w:val="clear" w:fill="FFFFFF"/>
      </w:rPr>
      <w:fldChar w:fldCharType="end"/>
    </w:r>
  </w:p>
  <w:p w14:paraId="061C4241">
    <w:pPr>
      <w:pStyle w:val="5"/>
      <w:keepNext w:val="0"/>
      <w:keepLines w:val="0"/>
      <w:widowControl/>
      <w:suppressLineNumbers w:val="0"/>
      <w:shd w:val="clear" w:fill="FFFFFF"/>
      <w:spacing w:before="320" w:beforeAutospacing="0" w:after="0" w:afterAutospacing="0"/>
      <w:ind w:left="0" w:right="0" w:firstLine="0"/>
      <w:rPr>
        <w:rFonts w:hint="default" w:ascii="Helvetica Neue" w:hAnsi="Helvetica Neue" w:eastAsia="Helvetica Neue" w:cs="Helvetica Neue"/>
        <w:i w:val="0"/>
        <w:iCs w:val="0"/>
        <w:caps w:val="0"/>
        <w:color w:val="0F1115"/>
        <w:spacing w:val="0"/>
        <w:sz w:val="28"/>
        <w:szCs w:val="28"/>
      </w:rPr>
    </w:pPr>
    <w:r>
      <w:rPr>
        <w:rStyle w:val="9"/>
        <w:rFonts w:hint="default" w:ascii="Helvetica Neue" w:hAnsi="Helvetica Neue" w:eastAsia="Helvetica Neue" w:cs="Helvetica Neue"/>
        <w:i w:val="0"/>
        <w:iCs w:val="0"/>
        <w:caps w:val="0"/>
        <w:color w:val="0F1115"/>
        <w:spacing w:val="0"/>
        <w:sz w:val="28"/>
        <w:szCs w:val="28"/>
        <w:shd w:val="clear" w:fill="FFFFFF"/>
      </w:rPr>
      <w:t>This document is for reference purposes only. Terms are subject to change based on order specifics and mutual agreement.</w:t>
    </w:r>
    <w:bookmarkStart w:id="0" w:name="_GoBack"/>
    <w:bookmarkEnd w:id="0"/>
  </w:p>
  <w:p w14:paraId="7B93E54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E15A2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E9B566"/>
    <w:multiLevelType w:val="multilevel"/>
    <w:tmpl w:val="7BE9B5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F9D87"/>
    <w:rsid w:val="2A9DBCB9"/>
    <w:rsid w:val="3D7F9D87"/>
    <w:rsid w:val="DBB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2026-04-03T22:22:00Z</dcterms:created>
  <dc:creator>YANNI</dc:creator>
  <cp:lastModifiedBy>YANNI</cp:lastModifiedBy>
  <dcterms:modified xsi:type="dcterms:W3CDTF">2026-04-03T22:35:55Z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BC778A32DFAA34783BCDCF699794CF5B_41</vt:lpwstr>
  </property>
</Properties>
</file>